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851"/>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БИБЛИОГРАФИЧЕСКИЙ УКАЗАТЕЛЬ РАБОТ </w:t>
      </w:r>
    </w:p>
    <w:p>
      <w:pPr>
        <w:spacing w:before="0" w:after="0" w:line="240"/>
        <w:ind w:right="0" w:left="0" w:firstLine="851"/>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ГУСТОВА ГЕНРИХА АРСЕНЬЕВИЧА</w:t>
      </w:r>
    </w:p>
    <w:p>
      <w:pPr>
        <w:spacing w:before="0" w:after="0" w:line="240"/>
        <w:ind w:right="0" w:left="0" w:firstLine="851"/>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851"/>
        <w:jc w:val="both"/>
        <w:rPr>
          <w:rFonts w:ascii="Calibri" w:hAnsi="Calibri" w:cs="Calibri" w:eastAsia="Calibri"/>
          <w:color w:val="auto"/>
          <w:spacing w:val="0"/>
          <w:position w:val="0"/>
          <w:sz w:val="22"/>
          <w:shd w:fill="auto" w:val="clear"/>
        </w:rPr>
      </w:pPr>
      <w:r>
        <w:object w:dxaOrig="4147" w:dyaOrig="6355">
          <v:rect xmlns:o="urn:schemas-microsoft-com:office:office" xmlns:v="urn:schemas-microsoft-com:vml" id="rectole0000000000" style="width:207.350000pt;height:317.7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851"/>
        <w:jc w:val="both"/>
        <w:rPr>
          <w:rFonts w:ascii="Calibri" w:hAnsi="Calibri" w:cs="Calibri" w:eastAsia="Calibri"/>
          <w:color w:val="auto"/>
          <w:spacing w:val="0"/>
          <w:position w:val="0"/>
          <w:sz w:val="22"/>
          <w:shd w:fill="auto" w:val="clear"/>
        </w:rPr>
      </w:pP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Генрих Арсеньевич Густов — ученый-криминалист, доктор юридических наук, профессор, заслуженный юрист РФ, почетный работник прокуратуры РФ, старший советник юстиции. Участник Великой Отечественной войны. </w:t>
      </w: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1943 был отправлен на фронт: старший сержант, командир стрелкового отделения, помощник командира взвода разведки. Во время войны получил три ранения. </w:t>
      </w: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1951 окончил юридический факультет Московского государственного университета. Был распределен следователем на работу в органы прокуратуры Ставропольского края. Работал в должности следователя, старшего следователя, прокурора, начальника следственного отдела краевой прокуратуры. В 1963 — 1965 обучался в очной аспирантуре Всесоюзного института по изучению причин и разработке мер предупреждения преступности (г. Москва). До октября 1966 работал там же старшим научным сотрудником. В 1966 направлен в Институт усовершенствования следственных работников органов прокуратуры и охраны общественного порядка СССР (г. Ленинград). </w:t>
      </w: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1966 защитил диссертацию на соискание ученой степени кандидата юридических наук по теме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Расследование и предупреждение хищений хлебопродуктов при заготовке и переработке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1993 — диссертацию на соискание ученой степени доктора юридических наук по теме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Проблемы методов научного познания и организации расследования преступлений</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Густов Генрих Арсеньевич проявил себя уникальным ученым, криминалистом-теоретиком. Все его научные работы нацелены на дальнейшее развитие теории и методологии криминалистической науки, на создание эффективного криминалистического инструментария по раскрытию преступлений и научно-методических основ криминалистического мышления. Им разработаны новые направления в криминалистике, которые способствовали не только формированию ряда теоретических положений криминалистической науки, но и созданию передовой практики расследования особо опасных преступлений.</w:t>
      </w: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Он сформулировал четыре криминалистических метода: криминалистическое моделирование, программно-целевой метод, комплексный подход и криминалистический факторный анализ. Указанные методы обусловили начало формирования инновационной технологии расследования преступлений путем его программирования и алгоритмизации. Предложенные им методы получили развитие в работах его последователей, изучаются в юридических вузах, применяются в судебно-следственной практике.</w:t>
      </w: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Главные направления научных исследований: методология криминалистики, методы научного познания и управления в следственной деятельности, криминалистическая теория преступления, организация расследования, методика расследования отдельных видов преступлений. Имеет более 100 научных и учебно-методических работ. </w:t>
      </w: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Генрих Арсеньевич Густов на протяжении всей своей жизни щедро делился своими знаниями с коллегами, со слушателями — следователями и прокурорами, со студентами. Он был прекрасным педагогом, на опыте которого выросло не одно поколение сотрудников правоохранительных органов, ученых криминалистов и преподавателей.</w:t>
      </w: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Награжден орденом Отечественной войны I и II степени, четырьмя медалями.</w:t>
      </w: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Умер в 2012 году.</w:t>
      </w: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Библиографический список составлен в алфавитном порядке на основе фонда библиотеки Санкт-Петербургского юридического института (филиала) Университета прокуратуры Российской Федерации и электронных изданий ЭБС eLibrary.ru, доступных для чтения.</w:t>
      </w:r>
    </w:p>
    <w:p>
      <w:pPr>
        <w:spacing w:before="0" w:after="0" w:line="240"/>
        <w:ind w:right="0" w:left="0" w:firstLine="851"/>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851"/>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p>
    <w:p>
      <w:pPr>
        <w:numPr>
          <w:ilvl w:val="0"/>
          <w:numId w:val="3"/>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Густов, Г. А</w:t>
      </w:r>
      <w:r>
        <w:rPr>
          <w:rFonts w:ascii="Times New Roman" w:hAnsi="Times New Roman" w:cs="Times New Roman" w:eastAsia="Times New Roman"/>
          <w:color w:val="auto"/>
          <w:spacing w:val="0"/>
          <w:position w:val="0"/>
          <w:sz w:val="28"/>
          <w:shd w:fill="auto" w:val="clear"/>
        </w:rPr>
        <w:t xml:space="preserve">. Анализ материалов дела о должностном хищении : методические рекомендации / Г. А. Густов, Н. М. Сологуб ; Институт усовершенствования следственных работников при Прокуратуре СССР. — Ленинград : Ин-т усовершенствования следств. работников, 1986. — 68 с. — Прил.: с. 52—67.</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Освещаются практические вопросы анализа материалов уголовного дела, дана типовая программа анализа и основные криминалистические инструменты выполнения этой операции: планшеты, структурные и аналитические формулы. Уделено внимание использованию в процессе анализа типовых моделей хищения и типовых поисковых систем.</w:t>
      </w:r>
    </w:p>
    <w:p>
      <w:pPr>
        <w:spacing w:before="0" w:after="0" w:line="240"/>
        <w:ind w:right="0" w:left="851" w:firstLine="0"/>
        <w:jc w:val="both"/>
        <w:rPr>
          <w:rFonts w:ascii="Times New Roman" w:hAnsi="Times New Roman" w:cs="Times New Roman" w:eastAsia="Times New Roman"/>
          <w:color w:val="auto"/>
          <w:spacing w:val="0"/>
          <w:position w:val="0"/>
          <w:sz w:val="28"/>
          <w:shd w:fill="auto" w:val="clear"/>
        </w:rPr>
      </w:pPr>
    </w:p>
    <w:p>
      <w:pPr>
        <w:numPr>
          <w:ilvl w:val="0"/>
          <w:numId w:val="6"/>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Густов, Г. А.</w:t>
      </w:r>
      <w:r>
        <w:rPr>
          <w:rFonts w:ascii="Times New Roman" w:hAnsi="Times New Roman" w:cs="Times New Roman" w:eastAsia="Times New Roman"/>
          <w:color w:val="auto"/>
          <w:spacing w:val="0"/>
          <w:position w:val="0"/>
          <w:sz w:val="28"/>
          <w:shd w:fill="auto" w:val="clear"/>
        </w:rPr>
        <w:t xml:space="preserve"> Избранное : статьи / Г. А. Густов ; Санкт-Петербургский юридический институт Генеральной прокуратуры Российской Федерации. — Санкт-Петербург : СПб ЮИ ГП РФ, 2002. — 67, [1] с. — (Ученые нашего института). — Библиогр.: с. 64—66.</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издание включены статьи, отражающие спектр научных интересов профессора Санкт-Петербургского юридического института Генеральной прокуратуры РФ Густова Г. А. В статьях автор рассматривает вопросы криминалистического понятия преступления, криминалистической теории расследования, раскрывает проблемы предварительного следствия, исследования места происшествия, вопросы анализа информации, а также формирования тактических и методических навыков в деятельности следователя.</w:t>
      </w:r>
    </w:p>
    <w:p>
      <w:pPr>
        <w:spacing w:before="0" w:after="0" w:line="240"/>
        <w:ind w:right="0" w:left="851" w:firstLine="0"/>
        <w:jc w:val="both"/>
        <w:rPr>
          <w:rFonts w:ascii="Times New Roman" w:hAnsi="Times New Roman" w:cs="Times New Roman" w:eastAsia="Times New Roman"/>
          <w:color w:val="auto"/>
          <w:spacing w:val="0"/>
          <w:position w:val="0"/>
          <w:sz w:val="28"/>
          <w:shd w:fill="auto" w:val="clear"/>
        </w:rPr>
      </w:pPr>
    </w:p>
    <w:p>
      <w:pPr>
        <w:numPr>
          <w:ilvl w:val="0"/>
          <w:numId w:val="9"/>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Густов, Г. А</w:t>
      </w:r>
      <w:r>
        <w:rPr>
          <w:rFonts w:ascii="Times New Roman" w:hAnsi="Times New Roman" w:cs="Times New Roman" w:eastAsia="Times New Roman"/>
          <w:color w:val="auto"/>
          <w:spacing w:val="0"/>
          <w:position w:val="0"/>
          <w:sz w:val="28"/>
          <w:shd w:fill="auto" w:val="clear"/>
        </w:rPr>
        <w:t xml:space="preserve">. Изучение личности погибшего по делу об убийстве : учебное пособие / Г. А. Густов ; Санкт-Петербургский юридический институт Генеральной прокуратуры Российской Федерации. — Санкт-Петербург : СПб ЮИ ГП РФ, 1997. — 43, [1] с. — Библиогр.: с. 42.</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Автор рассматривает теоретические основы изучения личности погибшего, социально-психологические качества потерпевшего при расследовании убийств. Основное внимание уделено работе следователя по накоплению, переработке информации, установлению личности жертвы, построению информационной модели потерпевшего, выдвижению и проверке версий.</w:t>
      </w:r>
    </w:p>
    <w:p>
      <w:pPr>
        <w:spacing w:before="0" w:after="0" w:line="240"/>
        <w:ind w:right="0" w:left="851" w:firstLine="0"/>
        <w:jc w:val="both"/>
        <w:rPr>
          <w:rFonts w:ascii="Times New Roman" w:hAnsi="Times New Roman" w:cs="Times New Roman" w:eastAsia="Times New Roman"/>
          <w:color w:val="auto"/>
          <w:spacing w:val="0"/>
          <w:position w:val="0"/>
          <w:sz w:val="28"/>
          <w:shd w:fill="auto" w:val="clear"/>
        </w:rPr>
      </w:pPr>
    </w:p>
    <w:p>
      <w:pPr>
        <w:numPr>
          <w:ilvl w:val="0"/>
          <w:numId w:val="12"/>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Густов, Г. А.</w:t>
      </w:r>
      <w:r>
        <w:rPr>
          <w:rFonts w:ascii="Times New Roman" w:hAnsi="Times New Roman" w:cs="Times New Roman" w:eastAsia="Times New Roman"/>
          <w:color w:val="auto"/>
          <w:spacing w:val="0"/>
          <w:position w:val="0"/>
          <w:sz w:val="28"/>
          <w:shd w:fill="auto" w:val="clear"/>
        </w:rPr>
        <w:t xml:space="preserve"> Инсценировка события преступления: понятие, общественная опасность, криминалистическая характеристика / Г. А. Густов, В. И. Фадеев // Правоведение. — 1998. — № 2. — С. 207—210.</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14"/>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Густов, Г. А.</w:t>
      </w:r>
      <w:r>
        <w:rPr>
          <w:rFonts w:ascii="Times New Roman" w:hAnsi="Times New Roman" w:cs="Times New Roman" w:eastAsia="Times New Roman"/>
          <w:color w:val="auto"/>
          <w:spacing w:val="0"/>
          <w:position w:val="0"/>
          <w:sz w:val="28"/>
          <w:shd w:fill="auto" w:val="clear"/>
        </w:rPr>
        <w:t xml:space="preserve"> Использование моделирования при расследовании хищений / Г. А. Густов // Вопросы борьбы с хищениями государственного и общественного имущества. — Москва : Всесоюзный институт по изучению причин и разработке мер предупреждения преступности, 1970. — С. 98—103.</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16"/>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Густов, Г. А.</w:t>
      </w:r>
      <w:r>
        <w:rPr>
          <w:rFonts w:ascii="Times New Roman" w:hAnsi="Times New Roman" w:cs="Times New Roman" w:eastAsia="Times New Roman"/>
          <w:color w:val="auto"/>
          <w:spacing w:val="0"/>
          <w:position w:val="0"/>
          <w:sz w:val="28"/>
          <w:shd w:fill="auto" w:val="clear"/>
        </w:rPr>
        <w:t xml:space="preserve"> Исследование места происшествия / Г. А. Густов // Вопросы совершенствования предварительного следствия / Институт усовершенствования следственных работников органов прокуратуры и МВД; отв. ред. А. П. Филиппов. — Выпуск 1. — Ленинград : Ин-т усовершенствования следств. работников органов прокуратуры и МВД, 1971. — С. 47—60.</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18"/>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Густов, Г. А.</w:t>
      </w:r>
      <w:r>
        <w:rPr>
          <w:rFonts w:ascii="Times New Roman" w:hAnsi="Times New Roman" w:cs="Times New Roman" w:eastAsia="Times New Roman"/>
          <w:color w:val="auto"/>
          <w:spacing w:val="0"/>
          <w:position w:val="0"/>
          <w:sz w:val="28"/>
          <w:shd w:fill="auto" w:val="clear"/>
        </w:rPr>
        <w:t xml:space="preserve"> К определению криминалистического понятия преступления / Г. А. Густов // Труды Санкт-Петербургского юридического института Генеральной прокуратуры РФ. — 2000. — № 2. — С. 78—85 ; Избранные труды Университета прокуратуры Российской Федерации (1949—2019). — Москва : УП РФ, 2019. — Том 1 : Прокурорская деятельность. Уголовное и уголовно-исполнительное право. Уголовный процесс и криминалистика. — С. 311—323.</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20"/>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Густов, Г. А.</w:t>
      </w:r>
      <w:r>
        <w:rPr>
          <w:rFonts w:ascii="Times New Roman" w:hAnsi="Times New Roman" w:cs="Times New Roman" w:eastAsia="Times New Roman"/>
          <w:color w:val="auto"/>
          <w:spacing w:val="0"/>
          <w:position w:val="0"/>
          <w:sz w:val="28"/>
          <w:shd w:fill="auto" w:val="clear"/>
        </w:rPr>
        <w:t xml:space="preserve"> К разработке криминалистической теории преступления / Г. А. Густов // Правоведение. — 1983. — № 3. — С. 88—92. — URL: </w:t>
      </w:r>
      <w:hyperlink xmlns:r="http://schemas.openxmlformats.org/officeDocument/2006/relationships" r:id="docRId2">
        <w:r>
          <w:rPr>
            <w:rFonts w:ascii="Times New Roman" w:hAnsi="Times New Roman" w:cs="Times New Roman" w:eastAsia="Times New Roman"/>
            <w:color w:val="0000FF"/>
            <w:spacing w:val="0"/>
            <w:position w:val="0"/>
            <w:sz w:val="28"/>
            <w:u w:val="single"/>
            <w:shd w:fill="auto" w:val="clear"/>
          </w:rPr>
          <w:t xml:space="preserve">https://elibrary.ru/download/elibrary_23755094_30780312.pdf</w:t>
        </w:r>
      </w:hyperlink>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дата обращения: 21.04.2025).</w:t>
      </w:r>
    </w:p>
    <w:p>
      <w:pPr>
        <w:spacing w:before="0" w:after="160" w:line="259"/>
        <w:ind w:right="0" w:left="720" w:firstLine="0"/>
        <w:jc w:val="left"/>
        <w:rPr>
          <w:rFonts w:ascii="Times New Roman" w:hAnsi="Times New Roman" w:cs="Times New Roman" w:eastAsia="Times New Roman"/>
          <w:b/>
          <w:color w:val="auto"/>
          <w:spacing w:val="0"/>
          <w:position w:val="0"/>
          <w:sz w:val="28"/>
          <w:shd w:fill="auto" w:val="clear"/>
        </w:rPr>
      </w:pPr>
    </w:p>
    <w:p>
      <w:pPr>
        <w:numPr>
          <w:ilvl w:val="0"/>
          <w:numId w:val="22"/>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Густов, Г. А</w:t>
      </w:r>
      <w:r>
        <w:rPr>
          <w:rFonts w:ascii="Times New Roman" w:hAnsi="Times New Roman" w:cs="Times New Roman" w:eastAsia="Times New Roman"/>
          <w:color w:val="auto"/>
          <w:spacing w:val="0"/>
          <w:position w:val="0"/>
          <w:sz w:val="28"/>
          <w:shd w:fill="auto" w:val="clear"/>
        </w:rPr>
        <w:t xml:space="preserve">. К разработке криминалистической теории расследования / Г. А. Густов // Труды Санкт-Петербургского юридического института Генеральной прокуратуры РФ. — 2001. — №3. — С. 126—135 </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24"/>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Густов, Г. А.</w:t>
      </w:r>
      <w:r>
        <w:rPr>
          <w:rFonts w:ascii="Times New Roman" w:hAnsi="Times New Roman" w:cs="Times New Roman" w:eastAsia="Times New Roman"/>
          <w:color w:val="auto"/>
          <w:spacing w:val="0"/>
          <w:position w:val="0"/>
          <w:sz w:val="28"/>
          <w:shd w:fill="auto" w:val="clear"/>
        </w:rPr>
        <w:t xml:space="preserve"> Комплексный подход к раскрытию убийства : учебное пособие / Г. А. Густов ; Институт усовершенствования следственных работников при Прокуратуре СССР. — Ленинград : Ин-т усовершенствования следств. работников при Прокуратуре СССР, 1988. — 104 с.</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Автор рассматривает теоретические и практические вопросы комплексного подхода к раскрытию убийств, совершенных в условиях неочевидности. Дает общую схему и типовые программы выявления и изучения событий в целях обнаружения преступника.</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27"/>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Густов, Г. А.</w:t>
      </w:r>
      <w:r>
        <w:rPr>
          <w:rFonts w:ascii="Times New Roman" w:hAnsi="Times New Roman" w:cs="Times New Roman" w:eastAsia="Times New Roman"/>
          <w:color w:val="auto"/>
          <w:spacing w:val="0"/>
          <w:position w:val="0"/>
          <w:sz w:val="28"/>
          <w:shd w:fill="auto" w:val="clear"/>
        </w:rPr>
        <w:t xml:space="preserve"> Компьютеризация расследования преступлений. Учебное пособие. Часть 1. Содержание и структура материалов для компьютерной работы по уголовному делу / Г. А. Густов, А. А. Кононов ; Санкт-Петербургский юридический институт Генеральной прокуратуры Российской Федерации. — Санкт-Петербург : СПб ЮИ ГП РФ, 1997. — 42,</w:t>
      </w:r>
      <w:r>
        <w:rPr>
          <w:rFonts w:ascii="Times New Roman" w:hAnsi="Times New Roman" w:cs="Times New Roman" w:eastAsia="Times New Roman"/>
          <w:color w:val="auto"/>
          <w:spacing w:val="0"/>
          <w:position w:val="0"/>
          <w:sz w:val="28"/>
          <w:shd w:fill="auto" w:val="clear"/>
        </w:rPr>
        <w:t xml:space="preserve"> [2] </w:t>
      </w:r>
      <w:r>
        <w:rPr>
          <w:rFonts w:ascii="Times New Roman" w:hAnsi="Times New Roman" w:cs="Times New Roman" w:eastAsia="Times New Roman"/>
          <w:color w:val="auto"/>
          <w:spacing w:val="0"/>
          <w:position w:val="0"/>
          <w:sz w:val="28"/>
          <w:shd w:fill="auto" w:val="clear"/>
        </w:rPr>
        <w:t xml:space="preserve">с. — Прил.: с. 32—39. — Библиогр.: С. 40—41</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работе конкретизируются предмет и задачи компьютеризации расследования преступлений, рассматриваются роль ЭВМ и ее пользователя в системе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человек-машина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Особое внимание уделяется разработке структур, обеспечивающих глубокое изучение уголовного дела, поиск и принятие криминалистических решений. Приведены краткие сведения об аппаратуре, операционной и файловой системах персонального компьютера, прилагаются образцы типовых криминалистических программ по факту обнаружения трупа с признаками насильственной смерти.</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30"/>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Густов Г. А. </w:t>
      </w:r>
      <w:r>
        <w:rPr>
          <w:rFonts w:ascii="Times New Roman" w:hAnsi="Times New Roman" w:cs="Times New Roman" w:eastAsia="Times New Roman"/>
          <w:color w:val="auto"/>
          <w:spacing w:val="0"/>
          <w:position w:val="0"/>
          <w:sz w:val="28"/>
          <w:shd w:fill="auto" w:val="clear"/>
        </w:rPr>
        <w:t xml:space="preserve">Метод расследования: понятие, структура, виды / Г.</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Густов // Проблемы расследования преступлений в условиях формирования правового пространства СНГ и развития международного сотрудничества. — Санкт-Петербург : Ин-т повышения квалификации прокурор.-следств. работников Генер. прокуратуры РФ, 1994. — С. 137—143.</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32"/>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Густов, Г. А</w:t>
      </w:r>
      <w:r>
        <w:rPr>
          <w:rFonts w:ascii="Times New Roman" w:hAnsi="Times New Roman" w:cs="Times New Roman" w:eastAsia="Times New Roman"/>
          <w:color w:val="auto"/>
          <w:spacing w:val="0"/>
          <w:position w:val="0"/>
          <w:sz w:val="28"/>
          <w:shd w:fill="auto" w:val="clear"/>
        </w:rPr>
        <w:t xml:space="preserve">. Методологические аспекты компьютеризации расследования / Г. А. Густов, А. А. Кононов // Современные проблемы уголовного права, уголовного процесса, криминалистики, прокурорского надзора / Научно-исследовательский институт проблем укрепления законности и правопорядка при Генеральной прокуратуре Российской Федерации, С.-Петербургский юридический институт Генеральной прокуратуры Российской Федерации, Кемеровский государственный университет. — Москва, 1998. — С. 36—41.</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34"/>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Густов, Г. А.</w:t>
      </w:r>
      <w:r>
        <w:rPr>
          <w:rFonts w:ascii="Times New Roman" w:hAnsi="Times New Roman" w:cs="Times New Roman" w:eastAsia="Times New Roman"/>
          <w:color w:val="auto"/>
          <w:spacing w:val="0"/>
          <w:position w:val="0"/>
          <w:sz w:val="28"/>
          <w:shd w:fill="auto" w:val="clear"/>
        </w:rPr>
        <w:t xml:space="preserve"> Моделирование в работе следователя : учебное пособие / Г. А. Густов ; Институт усовершенствования следственных работников при Прокуратуре СССР. — Ленинград : Ин-т усовершенствования следств. работников при Прокуратуре СССР, 1980. — 186, [2] с. : табл., рис.</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Автор рассматривает теоретические и практические вопросы использования мысленного моделирования при расследовании преступлений. Используя разработанные в философии общенаучные принципы теории моделей, автор пытается определить понятие криминалистической модели и предлагает методику криминалистического моделирования. Основное внимание этой методике уделено при раскрытии убийств и должностных хищений.</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38"/>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Густов, Г. А. </w:t>
      </w:r>
      <w:r>
        <w:rPr>
          <w:rFonts w:ascii="Times New Roman" w:hAnsi="Times New Roman" w:cs="Times New Roman" w:eastAsia="Times New Roman"/>
          <w:color w:val="auto"/>
          <w:spacing w:val="0"/>
          <w:position w:val="0"/>
          <w:sz w:val="28"/>
          <w:shd w:fill="auto" w:val="clear"/>
        </w:rPr>
        <w:t xml:space="preserve">Назначение технической экспертизы при расследовании хищений хлебопродуктов / Г. А. Густов // Следственная практика. — Выпуск 69. — Москва : Юридическая литература, 1964. — С.</w:t>
      </w:r>
      <w:r>
        <w:rPr>
          <w:rFonts w:ascii="Times New Roman" w:hAnsi="Times New Roman" w:cs="Times New Roman" w:eastAsia="Times New Roman"/>
          <w:color w:val="auto"/>
          <w:spacing w:val="0"/>
          <w:position w:val="0"/>
          <w:sz w:val="28"/>
          <w:shd w:fill="auto" w:val="clear"/>
        </w:rPr>
        <w:t xml:space="preserve"> 97—105.</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40"/>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Густов, Г. А.</w:t>
      </w:r>
      <w:r>
        <w:rPr>
          <w:rFonts w:ascii="Times New Roman" w:hAnsi="Times New Roman" w:cs="Times New Roman" w:eastAsia="Times New Roman"/>
          <w:color w:val="auto"/>
          <w:spacing w:val="0"/>
          <w:position w:val="0"/>
          <w:sz w:val="28"/>
          <w:shd w:fill="auto" w:val="clear"/>
        </w:rPr>
        <w:t xml:space="preserve"> Научить анализу информации - одна из важнейших задач подготовки следователей и прокуроров / Г. А. Густов // Проблемы повышения уровня подготовки специалистов для работы в органах предварительного следствия : тезисы всесоюзного. совещания-семинара руководителей органов предварит. следствия и заведующих кафедрами криминалистики высших учебных заведений, г. Ленинград, 13-14 ноября 1990 г. / Институт усовершенствования следственных работников при Прокуратуре СССР, Башкирский государственный университет ; отв. ред. А. Бастрыкин. — Ленинград : Ин-т усовершенствования следств. работников при Прокуратуре СССР, 1991. — С. 49—53.</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42"/>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Густов, Г. А.</w:t>
      </w:r>
      <w:r>
        <w:rPr>
          <w:rFonts w:ascii="Times New Roman" w:hAnsi="Times New Roman" w:cs="Times New Roman" w:eastAsia="Times New Roman"/>
          <w:color w:val="auto"/>
          <w:spacing w:val="0"/>
          <w:position w:val="0"/>
          <w:sz w:val="28"/>
          <w:shd w:fill="auto" w:val="clear"/>
        </w:rPr>
        <w:t xml:space="preserve"> Некоторые вопросы моделирования в практике расследования преступлений / Г. А. Густов // Внедрение научных методов и криминалистической техники в практику расследования (по материалам Всесоюзного семинара прокуроров-криминалистов в Ленинграде) : [сборник] / Всесоюзный институт по изучению причин и разработке мер предупреждения преступности при Прокуратуре СССР, Институт усовершенствования следственных работников органов прокуратуры и МВД. — Москва : ВИППП, 1973. — С. 153—160.</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44"/>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Густов, Г. А</w:t>
      </w:r>
      <w:r>
        <w:rPr>
          <w:rFonts w:ascii="Times New Roman" w:hAnsi="Times New Roman" w:cs="Times New Roman" w:eastAsia="Times New Roman"/>
          <w:color w:val="auto"/>
          <w:spacing w:val="0"/>
          <w:position w:val="0"/>
          <w:sz w:val="28"/>
          <w:shd w:fill="auto" w:val="clear"/>
        </w:rPr>
        <w:t xml:space="preserve">. Некоторые закономерности расследования преступления / Г. А. Густов // Вопросы совершенствования предварительного следствия. — 1992. — Выпуск 7. — С. 4—12.</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46"/>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Густов, Г. А. </w:t>
      </w:r>
      <w:r>
        <w:rPr>
          <w:rFonts w:ascii="Times New Roman" w:hAnsi="Times New Roman" w:cs="Times New Roman" w:eastAsia="Times New Roman"/>
          <w:color w:val="auto"/>
          <w:spacing w:val="0"/>
          <w:position w:val="0"/>
          <w:sz w:val="28"/>
          <w:shd w:fill="auto" w:val="clear"/>
        </w:rPr>
        <w:t xml:space="preserve">О некоторых мероприятиях по предотвращению хищений хлебопродуктов при их заготовке и переработке / Г. А. Густов, 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Мельников, В. Эминов // Социалистическая законность. -—1964. — № 8. — С. 46—48.</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48"/>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Густов, Г. А</w:t>
      </w:r>
      <w:r>
        <w:rPr>
          <w:rFonts w:ascii="Times New Roman" w:hAnsi="Times New Roman" w:cs="Times New Roman" w:eastAsia="Times New Roman"/>
          <w:color w:val="auto"/>
          <w:spacing w:val="0"/>
          <w:position w:val="0"/>
          <w:sz w:val="28"/>
          <w:shd w:fill="auto" w:val="clear"/>
        </w:rPr>
        <w:t xml:space="preserve">. О некоторых методах раскрытия преступления / Г.</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Густов // Вопросы совершенствования предварительного следствия : сборник статей / Институт усовершенствования следственных работников органов прокуратуры и МВД. — Выпуск 2. — Ленинград : Ин-т усовершенствования следств. работников органов прокуратуры и МВД, 1974. —С. 56—60.</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50"/>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Густов, Г. А</w:t>
      </w:r>
      <w:r>
        <w:rPr>
          <w:rFonts w:ascii="Times New Roman" w:hAnsi="Times New Roman" w:cs="Times New Roman" w:eastAsia="Times New Roman"/>
          <w:color w:val="auto"/>
          <w:spacing w:val="0"/>
          <w:position w:val="0"/>
          <w:sz w:val="28"/>
          <w:shd w:fill="auto" w:val="clear"/>
        </w:rPr>
        <w:t xml:space="preserve">. О некоторых путях улучшения предварительного расследования / Г. А. Густов // 50 лет советской прокуратуры и проблемы совершенствования предварительного следствия : краткие тезисы докладов к научной конференции, 17-18 апреля 1972 г. / Следственное управление Прокуратуры СССР, Институт усовершенствования следственных работников органов прокуратуры и Министерства внутренних дел. — Ленинград : Ин-т усовершенствования следств. работников органов прокуратуры и МВД, 1972. — С. 27—30.</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52"/>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Густов, Г. А.</w:t>
      </w:r>
      <w:r>
        <w:rPr>
          <w:rFonts w:ascii="Times New Roman" w:hAnsi="Times New Roman" w:cs="Times New Roman" w:eastAsia="Times New Roman"/>
          <w:color w:val="auto"/>
          <w:spacing w:val="0"/>
          <w:position w:val="0"/>
          <w:sz w:val="28"/>
          <w:shd w:fill="auto" w:val="clear"/>
        </w:rPr>
        <w:t xml:space="preserve"> О способах хищений (К научным основам расследования хищений) / Г. А. Густов, К. Ф. Скворцов // Вопросы борьбы с преступностью : [сборник] / Всесоюзный институт по изучению причин и разработке мер предупреждения преступности. — Выпуск 14. — Москва : Юридическая литература, 1971. —  С. 99—105.</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54"/>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Густов, Г. А. О языке криминалистики / Г. А. Густов // Вопросы совершенствования предварительного следствия : [сборник статей] / Институт усовершенствования следственных работников органов прокуратуры и МВД. — Выпуск 4. — Ленинград : Ин-т усовершенствования следств. работников органов прокуратуры и МВД, 1976. — С. 24—40.</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56"/>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Густов, Г. А</w:t>
      </w:r>
      <w:r>
        <w:rPr>
          <w:rFonts w:ascii="Times New Roman" w:hAnsi="Times New Roman" w:cs="Times New Roman" w:eastAsia="Times New Roman"/>
          <w:color w:val="auto"/>
          <w:spacing w:val="0"/>
          <w:position w:val="0"/>
          <w:sz w:val="28"/>
          <w:shd w:fill="auto" w:val="clear"/>
        </w:rPr>
        <w:t xml:space="preserve">. Обнаружение способа должностного хищения в сложной ситуации. Факторный анализ : учебное пособие / Г. А. Густов ; Институт усовершенствования следственных работников при Прокуратуре СССР. — Ленинград : Ин-т усовершенствования следств. работников при Прокуратуре СССР, 1985. — 79, [1] с. — Прил.: с. 7.</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учебном пособии рассматриваются теоретические и практические вопросы обнаружения способа должностного хищения социалистического имущества в сложной ситуации, когда имеющиеся в распоряжении следователя материалы не позволяют выдвинуть версию о наиболее важном в плане раскрытия преступления обстоятельстве — способе хищения. Особое внимание уделено методике факторного анализа. Предлагаются типовые программы поиска способов недостачи, создания безучетных резервов, приемки-передачи сторонних ценностей, изъятия, сбыта, реализации похищенных материальных ценностей, преступного завладения деньгами.</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59"/>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Густов, Г. А</w:t>
      </w:r>
      <w:r>
        <w:rPr>
          <w:rFonts w:ascii="Times New Roman" w:hAnsi="Times New Roman" w:cs="Times New Roman" w:eastAsia="Times New Roman"/>
          <w:color w:val="auto"/>
          <w:spacing w:val="0"/>
          <w:position w:val="0"/>
          <w:sz w:val="28"/>
          <w:shd w:fill="auto" w:val="clear"/>
        </w:rPr>
        <w:t xml:space="preserve">. Обнаружение способа должностного хищения в сложной ситуации. Факторный анализ : приложения / Г. А. Густов ; Институт усовершенствования следственных работников при Прокуратуре СССР. — Ленинград : Ин-т усовершенствования следств. работников при Прокуратуре СССР, 1985. — 95 с.</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приложении даются криминалистические формулы должностных хищений, модели хищений в торговле, стратегии поиска способов преступления.</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62"/>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Густов, Г. А.</w:t>
      </w:r>
      <w:r>
        <w:rPr>
          <w:rFonts w:ascii="Times New Roman" w:hAnsi="Times New Roman" w:cs="Times New Roman" w:eastAsia="Times New Roman"/>
          <w:color w:val="auto"/>
          <w:spacing w:val="0"/>
          <w:position w:val="0"/>
          <w:sz w:val="28"/>
          <w:shd w:fill="auto" w:val="clear"/>
        </w:rPr>
        <w:t xml:space="preserve"> Понятие и виды криминалистической характеристики преступлений / Г. А. Густов // Криминалистическая характеристика преступлений : сборник научных трудов / Всесоюзный институт по изучению причин и разработке мер предупреждения преступности ; отв. ред. В. В. Клочков. — Москва : Всесоюз. ин-т по изучению причин и разработке мер предупреждения преступности, 1984. — С. 43—48.</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64"/>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Густов, Г. А.</w:t>
      </w:r>
      <w:r>
        <w:rPr>
          <w:rFonts w:ascii="Times New Roman" w:hAnsi="Times New Roman" w:cs="Times New Roman" w:eastAsia="Times New Roman"/>
          <w:color w:val="auto"/>
          <w:spacing w:val="0"/>
          <w:position w:val="0"/>
          <w:sz w:val="28"/>
          <w:shd w:fill="auto" w:val="clear"/>
        </w:rPr>
        <w:t xml:space="preserve"> Понятие криминалистического моделирования / Г.</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Густов // Вопросы совершенствования предварительного следствия / Институт усовершенствования следственных работников органов прокуратуры и МВД; отв. ред. А. А. Любавин. — Выпуск 5. — Ленинград : Ин-т усовершенствования следств. работников органов прокуратуры и МВД, 1979. — С. 37—57.</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66"/>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Густов, Г. А</w:t>
      </w:r>
      <w:r>
        <w:rPr>
          <w:rFonts w:ascii="Times New Roman" w:hAnsi="Times New Roman" w:cs="Times New Roman" w:eastAsia="Times New Roman"/>
          <w:color w:val="auto"/>
          <w:spacing w:val="0"/>
          <w:position w:val="0"/>
          <w:sz w:val="28"/>
          <w:shd w:fill="auto" w:val="clear"/>
        </w:rPr>
        <w:t xml:space="preserve">. Построение моделей события хищений / Г. А. Густов // Вопросы совершенствования предварительного следствия / Прокуратура СССР, Институт усовершенствования следственных работников органов прокуратуры и МВД. — Выпуск 3 : Расследование хищений социалистического имущества. — Ленинград, 1974. —— С. 40—56.</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68"/>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Густов, Г. А</w:t>
      </w:r>
      <w:r>
        <w:rPr>
          <w:rFonts w:ascii="Times New Roman" w:hAnsi="Times New Roman" w:cs="Times New Roman" w:eastAsia="Times New Roman"/>
          <w:color w:val="auto"/>
          <w:spacing w:val="0"/>
          <w:position w:val="0"/>
          <w:sz w:val="28"/>
          <w:shd w:fill="auto" w:val="clear"/>
        </w:rPr>
        <w:t xml:space="preserve">. Преступление как объект исследования на предварительном следствии / Г. А. Густов // Вопросы совершенствования предварительного следствия / Прокуратура СССР, Ин-т усовершенствования следств. работников органов прокуратуры и МВД. — Выпуск 3 : Расследование хищений социалистического имущества. — Ленинград, 1974. — С. 98—112.</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70"/>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Густов, Г. А</w:t>
      </w:r>
      <w:r>
        <w:rPr>
          <w:rFonts w:ascii="Times New Roman" w:hAnsi="Times New Roman" w:cs="Times New Roman" w:eastAsia="Times New Roman"/>
          <w:color w:val="auto"/>
          <w:spacing w:val="0"/>
          <w:position w:val="0"/>
          <w:sz w:val="28"/>
          <w:shd w:fill="auto" w:val="clear"/>
        </w:rPr>
        <w:t xml:space="preserve">. Преступное завладение похищенными ценностями путем приписки количества принимаемого имущества: характеристика способа : методические рекомендации / Г. А. Густов ; Институт усовершенствования следственных работников органов прокуратуры СССР и Министерства внутренних дел. — Ленинград : Ин-т усовершенствования следств. работников органов прокуратуры СССР и МВД, 1977. — 36 с.</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рекомендациях описано понятие приписки как способа преступления, действия виновных, типовая система установления фактов данного преступления.</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73"/>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Густов, Г. А</w:t>
      </w:r>
      <w:r>
        <w:rPr>
          <w:rFonts w:ascii="Times New Roman" w:hAnsi="Times New Roman" w:cs="Times New Roman" w:eastAsia="Times New Roman"/>
          <w:color w:val="auto"/>
          <w:spacing w:val="0"/>
          <w:position w:val="0"/>
          <w:sz w:val="28"/>
          <w:shd w:fill="auto" w:val="clear"/>
        </w:rPr>
        <w:t xml:space="preserve">. Признаки хищений социалистической собственности / Г. А. Густов, В. Г. Танасевич // Вопросы совершенствования предварительного следствия / Институт усовершенствования следственных работников органов прокуратуры и МВД; отв. ред. А. П. Филиппов. — Выпуск 1. — Ленинград : Ин-т усовершенствования следств. работников органов прокуратуры и МВД, 1971. — С. 87—102.</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75"/>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Густов, Г. А</w:t>
      </w:r>
      <w:r>
        <w:rPr>
          <w:rFonts w:ascii="Times New Roman" w:hAnsi="Times New Roman" w:cs="Times New Roman" w:eastAsia="Times New Roman"/>
          <w:color w:val="auto"/>
          <w:spacing w:val="0"/>
          <w:position w:val="0"/>
          <w:sz w:val="28"/>
          <w:shd w:fill="auto" w:val="clear"/>
        </w:rPr>
        <w:t xml:space="preserve">. Проблемы компьютеризации работы следователя по уголовному делу / Г. А. Густов, А. А. Кононов // Вопросы совершенствования прокурорско-следственной деятельности : сборник статей / Институт повышения квалификации прокурорско-следственных работников Генеральной прокуратуры Российской. Федерации. — Санкт-Петербург, 1996. — Выпуск 8. — С. 151—162.</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77"/>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Густов, Г. А</w:t>
      </w:r>
      <w:r>
        <w:rPr>
          <w:rFonts w:ascii="Times New Roman" w:hAnsi="Times New Roman" w:cs="Times New Roman" w:eastAsia="Times New Roman"/>
          <w:color w:val="auto"/>
          <w:spacing w:val="0"/>
          <w:position w:val="0"/>
          <w:sz w:val="28"/>
          <w:shd w:fill="auto" w:val="clear"/>
        </w:rPr>
        <w:t xml:space="preserve">. Проблемы криминалистического моделирования системы преступлений / Г. А. Густов, А. А. Кононов // Труды Санкт-Петербургского юридического института Генеральной прокуратуры РФ. — 2001. — №3. — С. 136—142.</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79"/>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Густов, Г. А.</w:t>
      </w:r>
      <w:r>
        <w:rPr>
          <w:rFonts w:ascii="Times New Roman" w:hAnsi="Times New Roman" w:cs="Times New Roman" w:eastAsia="Times New Roman"/>
          <w:color w:val="auto"/>
          <w:spacing w:val="0"/>
          <w:position w:val="0"/>
          <w:sz w:val="28"/>
          <w:shd w:fill="auto" w:val="clear"/>
        </w:rPr>
        <w:t xml:space="preserve"> Проблемы методов научного познания в организации расследования преступлений : специальность 12.00.09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Уголовный процесс, криминалистика</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автореферат диссертации на соискание ученой степени доктора юридических наук / Густов Генрих Арсеньевич ; Научно-исследовательский институт Генеральной прокуратуры Российской Федерации. — Москва : НИИ ГП РФ, 1993. — 62 с.</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работе исследуются факторы, обусловливающие методы расследования преступлений и методы организации следственной работы в сложных ситуациях. Устанавливаются закономерности, предопределяющие деятельность следователя по уголовному делу.</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82"/>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Густов, Г. А.</w:t>
      </w:r>
      <w:r>
        <w:rPr>
          <w:rFonts w:ascii="Times New Roman" w:hAnsi="Times New Roman" w:cs="Times New Roman" w:eastAsia="Times New Roman"/>
          <w:color w:val="auto"/>
          <w:spacing w:val="0"/>
          <w:position w:val="0"/>
          <w:sz w:val="28"/>
          <w:shd w:fill="auto" w:val="clear"/>
        </w:rPr>
        <w:t xml:space="preserve"> Проблемы программирования расследования преступлений / Г. А. Густов // Проблемы программирования, организации и информационного обеспечения предварительного следствия : межвузовский межведомственный сборник научных трудов / Башкирский государственный университет, Всесоюзный научно-исследовательский институт проблем укрепления законности и правопорядка Прокуратуры СССР ; ред.: Л.</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Каневский, Н. А. Селиванов. — Уфа : БашГУ, 1989. — С. 16—27.</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84"/>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Густов, Г. А. </w:t>
      </w:r>
      <w:r>
        <w:rPr>
          <w:rFonts w:ascii="Times New Roman" w:hAnsi="Times New Roman" w:cs="Times New Roman" w:eastAsia="Times New Roman"/>
          <w:color w:val="auto"/>
          <w:spacing w:val="0"/>
          <w:position w:val="0"/>
          <w:sz w:val="28"/>
          <w:shd w:fill="auto" w:val="clear"/>
        </w:rPr>
        <w:t xml:space="preserve">Проверка версии / Г. А. Густов // Вопросы совершенствования предварительного следствия : сборник статей / Институт усовершенствования следственных работников органов прокуратуры и МВД. — Выпуск 2. — Ленинград : Ин-т усовершенствования следств. работников органов прокуратуры и МВД, 1974. — С. 46—55.</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86"/>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Густов, Г. А.</w:t>
      </w:r>
      <w:r>
        <w:rPr>
          <w:rFonts w:ascii="Times New Roman" w:hAnsi="Times New Roman" w:cs="Times New Roman" w:eastAsia="Times New Roman"/>
          <w:color w:val="auto"/>
          <w:spacing w:val="0"/>
          <w:position w:val="0"/>
          <w:sz w:val="28"/>
          <w:shd w:fill="auto" w:val="clear"/>
        </w:rPr>
        <w:t xml:space="preserve"> Программно-целевой метод организации раскрытия убийств : конспекты лекций / Г. А. Густов ; Институт усовершенствования следственных работников при Прокуратуре СССР, Прокуратура Архангельской области. — Архангельск : Прокуратура Архангельской обл., 1989. — 101, [1] с. — Библиогр.: с. 101—102.</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конспекте лекций автор основное внимание уделяет программно-целевому методу и вопросам его практического использования для раскрытия, расследования убийств в условиях неочевидности. Предлагаются типовые программы обнаружения события убийства, установление личности неопознанного трупа, обнаружение и изобличение виновного, установление формы вины, мотива, цели преступления. Автор приводит программы раскрытия убийств, сопряженных с расчленением и сокрытием трупа, сексуальными побуждениями, а также, совершенных из огнестрельного оружия. В пособии даны программы осмотра, исследования места происшествия и поиска лиц, находившихся в районе преступления.</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89"/>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Густов, Г. А. </w:t>
      </w:r>
      <w:r>
        <w:rPr>
          <w:rFonts w:ascii="Times New Roman" w:hAnsi="Times New Roman" w:cs="Times New Roman" w:eastAsia="Times New Roman"/>
          <w:color w:val="auto"/>
          <w:spacing w:val="0"/>
          <w:position w:val="0"/>
          <w:sz w:val="28"/>
          <w:shd w:fill="auto" w:val="clear"/>
        </w:rPr>
        <w:t xml:space="preserve">Программно-целевой метод организации раскрытия убийств : учебное пособие / Г. А. Густов ; Институт повышения квалификации прокурорско-следственных работников Генеральной прокуратуры Российской Федерации, Санкт-Петербургская высшая школа МВД России. — Санкт-Петербург : Ин-т повышения квалификации прокурор.-следств. работников Генер. прокуратуры РФ, 1993. — 121, [1] с. — Библиогр.: с. 117—119.</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91"/>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Густов, Г. А</w:t>
      </w:r>
      <w:r>
        <w:rPr>
          <w:rFonts w:ascii="Times New Roman" w:hAnsi="Times New Roman" w:cs="Times New Roman" w:eastAsia="Times New Roman"/>
          <w:color w:val="auto"/>
          <w:spacing w:val="0"/>
          <w:position w:val="0"/>
          <w:sz w:val="28"/>
          <w:shd w:fill="auto" w:val="clear"/>
        </w:rPr>
        <w:t xml:space="preserve">. Программно-целевой метод организации раскрытия убийств : учебное пособие / Г. А. Густов ; Санкт-Петербургский юридический институт Генеральной прокуратуры Российской Федерации. — 2-е изд., стереотип. — Санкт-Петербург : СПб ЮИ ГП РФ, 1997. — 121 с. — Библиогр.: с. 117—119.</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93"/>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Густов, Г. А</w:t>
      </w:r>
      <w:r>
        <w:rPr>
          <w:rFonts w:ascii="Times New Roman" w:hAnsi="Times New Roman" w:cs="Times New Roman" w:eastAsia="Times New Roman"/>
          <w:color w:val="auto"/>
          <w:spacing w:val="0"/>
          <w:position w:val="0"/>
          <w:sz w:val="28"/>
          <w:shd w:fill="auto" w:val="clear"/>
        </w:rPr>
        <w:t xml:space="preserve">. Работа с документами при расследовании организованных хищений на хлебоприемных пунктах и мельницах / Г.</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Густов // Следственная практика. — Выпуск 66. — Москва : Юридическая литература, 1964. — С. 45—60.</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95"/>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Густов, Г. А.</w:t>
      </w:r>
      <w:r>
        <w:rPr>
          <w:rFonts w:ascii="Times New Roman" w:hAnsi="Times New Roman" w:cs="Times New Roman" w:eastAsia="Times New Roman"/>
          <w:color w:val="auto"/>
          <w:spacing w:val="0"/>
          <w:position w:val="0"/>
          <w:sz w:val="28"/>
          <w:shd w:fill="auto" w:val="clear"/>
        </w:rPr>
        <w:t xml:space="preserve"> Расследование должностных хищений в торговле : учебное пособие. Ч. 1 : Криминалистическая характеристика преступлений / Г. А. Густов ; Институт усовершенствования следственных работников при Прокуратуре СССР. — 4-е изд., перераб. и доп. — Ленинград : Ин-т усовершенствования следств. работников, 1991. —270, [2] с. — Прил.: с.252—268 . — Библиогр.: с. 269.</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данной части работы хищение рассматривается как сложная криминалистическая система; описываются его структурные элементы, основные криминалистические закономерности и признаки. Особое внимание уделяется исследованию источника хищения и завладения похищаемыми ценностями. Дана типовая программа раскрытия должностного хищения. При изложении материала используются криминалистические формулы, а также графические и знаковые модели.</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98"/>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Густов, Г. А</w:t>
      </w:r>
      <w:r>
        <w:rPr>
          <w:rFonts w:ascii="Times New Roman" w:hAnsi="Times New Roman" w:cs="Times New Roman" w:eastAsia="Times New Roman"/>
          <w:color w:val="auto"/>
          <w:spacing w:val="0"/>
          <w:position w:val="0"/>
          <w:sz w:val="28"/>
          <w:shd w:fill="auto" w:val="clear"/>
        </w:rPr>
        <w:t xml:space="preserve">. Расследование хищений в торговле. Пособие. Часть 1. Криминалистическая модель преступления / Г. А. Густов ; Институт усовершенствования следственных работников органов прокуратуры и Министерства внутренних дел. — 3-е изд., перераб. — Ленинград : Ин-т усовершенствования следств. работников органов прокуратуры и МВД, 1979. — 219, [1] с. — Библиогр.: с. 218. — Прил.: с. 196—217.</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первой части пособия автор даёт характеристику криминалистических закономерностей и структурных элементов преступления. Особое внимание уделено понятиям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источник хищения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завладение похищаемыми ценностями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Рассмотрены способы, приёмы, уловки преступников. В данном пособии прилагаются типовые программы раскрытия хищений в торговле.</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101"/>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Густов, Г. А.</w:t>
      </w:r>
      <w:r>
        <w:rPr>
          <w:rFonts w:ascii="Times New Roman" w:hAnsi="Times New Roman" w:cs="Times New Roman" w:eastAsia="Times New Roman"/>
          <w:color w:val="auto"/>
          <w:spacing w:val="0"/>
          <w:position w:val="0"/>
          <w:sz w:val="28"/>
          <w:shd w:fill="auto" w:val="clear"/>
        </w:rPr>
        <w:t xml:space="preserve"> Расследование хищений в торговле. Пособие. Часть 2. Типовые поисковые системы / Г. А. Густов ; Институт усовершенствования следственных работников органов прокуратуры и Министерства внутренних дел. — 2-е изд. — Ленинград : Ин-т усовершенствования следств. работников органов прокуратуры и МВД, 1990. — 189, [2] с. — Библиогр.: с. 189.</w:t>
      </w:r>
      <w:r>
        <w:rPr>
          <w:rFonts w:ascii="Calibri" w:hAnsi="Calibri" w:cs="Calibri" w:eastAsia="Calibri"/>
          <w:color w:val="auto"/>
          <w:spacing w:val="0"/>
          <w:position w:val="0"/>
          <w:sz w:val="22"/>
          <w:shd w:fill="auto" w:val="clear"/>
        </w:rPr>
        <w:t xml:space="preserve"> </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Автор рассматривает средства и приёмы раскрытия хищений в торговле, основываясь на следственной практике с использованием методов системного анализа и моделирования. В книге дана общая типовая система поиска способов, средств и приемов сбора доказательств по делу о хищении. Предложены типовые системы установления фактов создания источников хищения, изъятия и сбыта похищенного, выявления лиц, причастных к преступлению, установление умысла на хищение.</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104"/>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Густов, Г. А</w:t>
      </w:r>
      <w:r>
        <w:rPr>
          <w:rFonts w:ascii="Times New Roman" w:hAnsi="Times New Roman" w:cs="Times New Roman" w:eastAsia="Times New Roman"/>
          <w:color w:val="auto"/>
          <w:spacing w:val="0"/>
          <w:position w:val="0"/>
          <w:sz w:val="28"/>
          <w:shd w:fill="auto" w:val="clear"/>
        </w:rPr>
        <w:t xml:space="preserve">. Расследование хищений на предприятиях хлебопродуктов : учебное пособие / Г. А. Густов ; Институт усовершенствования следственных работников органов прокуратуры и Министерства внутренних дел. — Ленинград : Ин-т усовершенствования следств. работников органов прокуратуры и МВД, 1970. — 119, [19] с. — Прил.: с. 86—137.</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учебном пособии освещаются вопросы техники проведения отдельных следственных действий, организации расследования и предупреждения хищений хлебопродуктов.</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107"/>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Густов, Г. А.</w:t>
      </w:r>
      <w:r>
        <w:rPr>
          <w:rFonts w:ascii="Times New Roman" w:hAnsi="Times New Roman" w:cs="Times New Roman" w:eastAsia="Times New Roman"/>
          <w:color w:val="auto"/>
          <w:spacing w:val="0"/>
          <w:position w:val="0"/>
          <w:sz w:val="28"/>
          <w:shd w:fill="auto" w:val="clear"/>
        </w:rPr>
        <w:t xml:space="preserve"> Расследование хищений на хлебоприемных пунктах и мукомольных предприятиях / Г. А. Густов ; Всесоюзный научно-исследовательский институт, МВД СССР. — Москва : ВНИИ МВД СССР, 1971. — 115 с.</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Автор достаточно подробно рассмотрел методику расследования хищений на данных предприятиях. Уделено внимание признакам хищения и  начальному этапу расследования, установлению источников хищения и фактов сбыта похищенного, освещены вопросы назначения экспертиз и определения размеров похищенного.</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110"/>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Густов, Г. А</w:t>
      </w:r>
      <w:r>
        <w:rPr>
          <w:rFonts w:ascii="Times New Roman" w:hAnsi="Times New Roman" w:cs="Times New Roman" w:eastAsia="Times New Roman"/>
          <w:color w:val="auto"/>
          <w:spacing w:val="0"/>
          <w:position w:val="0"/>
          <w:sz w:val="28"/>
          <w:shd w:fill="auto" w:val="clear"/>
        </w:rPr>
        <w:t xml:space="preserve">. Формирование системы расследования / Г.</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Густов, А. А. Кононов // Труды Санкт-Петербургского юридического института Генеральной прокуратуры РФ. — 1999. — № 1. — С. 77—84.</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112"/>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Густов, Г. А.</w:t>
      </w:r>
      <w:r>
        <w:rPr>
          <w:rFonts w:ascii="Times New Roman" w:hAnsi="Times New Roman" w:cs="Times New Roman" w:eastAsia="Times New Roman"/>
          <w:color w:val="auto"/>
          <w:spacing w:val="0"/>
          <w:position w:val="0"/>
          <w:sz w:val="28"/>
          <w:shd w:fill="auto" w:val="clear"/>
        </w:rPr>
        <w:t xml:space="preserve"> Формирование тактических и методических умений и навыков у следователя / Г. А. Густов // Вопросы совершенствования предварительного следствия / Институт усовершенствования следственных работников органов прокуратуры и МВД; отв. ред. А. А. Любавин. — Выпуск 5. — Ленинград : Ин-т усовершенствования следств. работников органов прокуратуры и МВД, 1979. — С. 16—29.</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114"/>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Густов, Г. А.</w:t>
      </w:r>
      <w:r>
        <w:rPr>
          <w:rFonts w:ascii="Times New Roman" w:hAnsi="Times New Roman" w:cs="Times New Roman" w:eastAsia="Times New Roman"/>
          <w:color w:val="auto"/>
          <w:spacing w:val="0"/>
          <w:position w:val="0"/>
          <w:sz w:val="28"/>
          <w:shd w:fill="auto" w:val="clear"/>
        </w:rPr>
        <w:t xml:space="preserve"> Ятрогенное преступление: криминалистическая характеристика элементов системы посягательства / Г.</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Густов, 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Пристансков // Вестник Санкт-Петербургского университета МВД России. — 2006. — № 1 (29-2). — С. 191—179.</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116"/>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Дремов, Б. Принимать меры к ликвидации хищений в торговле / Б.</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Дремов, </w:t>
      </w:r>
      <w:r>
        <w:rPr>
          <w:rFonts w:ascii="Times New Roman" w:hAnsi="Times New Roman" w:cs="Times New Roman" w:eastAsia="Times New Roman"/>
          <w:b/>
          <w:color w:val="auto"/>
          <w:spacing w:val="0"/>
          <w:position w:val="0"/>
          <w:sz w:val="28"/>
          <w:shd w:fill="auto" w:val="clear"/>
        </w:rPr>
        <w:t xml:space="preserve">Г. А. Густов</w:t>
      </w:r>
      <w:r>
        <w:rPr>
          <w:rFonts w:ascii="Times New Roman" w:hAnsi="Times New Roman" w:cs="Times New Roman" w:eastAsia="Times New Roman"/>
          <w:color w:val="auto"/>
          <w:spacing w:val="0"/>
          <w:position w:val="0"/>
          <w:sz w:val="28"/>
          <w:shd w:fill="auto" w:val="clear"/>
        </w:rPr>
        <w:t xml:space="preserve"> // Социалистическая законность. — 1963. — № 8. — С. 46—48.</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118"/>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Курс криминалистики. В 3 т. Том 1. Общая теория криминалистики. Криминалистическая техника. Криминалистическая тактика / А. Н. Басалаев [и др.] ; под ред. О. Н. Коршуновой ; Санкт-Петербургский юридический институт (филиал) Академии Генеральной прокуратуры Российской Федерации. — 2-е изд., перераб. и доп. — Санкт-Петербург : Юридический центр, 2016. — 715 с. — (Учебники и учебные пособия). — ISBN 978- 5-94201-727-9 (Т. 1). — </w:t>
      </w:r>
      <w:r>
        <w:rPr>
          <w:rFonts w:ascii="Times New Roman" w:hAnsi="Times New Roman" w:cs="Times New Roman" w:eastAsia="Times New Roman"/>
          <w:b/>
          <w:color w:val="auto"/>
          <w:spacing w:val="0"/>
          <w:position w:val="0"/>
          <w:sz w:val="28"/>
          <w:shd w:fill="auto" w:val="clear"/>
        </w:rPr>
        <w:t xml:space="preserve">Густов Г. А.</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b/>
          <w:color w:val="auto"/>
          <w:spacing w:val="0"/>
          <w:position w:val="0"/>
          <w:sz w:val="28"/>
          <w:shd w:fill="auto" w:val="clear"/>
        </w:rPr>
        <w:t xml:space="preserve">раздел II, гл. 3.</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 2-м издании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Курса криминалистики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представлены результаты исследований актуальных проблем криминалистики. Развивая сложившиеся традиционные подходы к системе науки криминалистики, авторы предлагают некоторые новации в изложении ряда частных криминалистических теорий. В том 1 включены первые три раздела криминалистики: общая теория (теоретические и методологические основы) криминалистики, криминалистическая техника и криминалистическая тактика.</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121"/>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Моделирование при расследовании преступлений : в схемах / Институт усовершенствования следственных работников при Прокуратуре СССР ; сост. </w:t>
      </w:r>
      <w:r>
        <w:rPr>
          <w:rFonts w:ascii="Times New Roman" w:hAnsi="Times New Roman" w:cs="Times New Roman" w:eastAsia="Times New Roman"/>
          <w:b/>
          <w:color w:val="auto"/>
          <w:spacing w:val="0"/>
          <w:position w:val="0"/>
          <w:sz w:val="28"/>
          <w:shd w:fill="auto" w:val="clear"/>
        </w:rPr>
        <w:t xml:space="preserve">Г. А. Густов</w:t>
      </w:r>
      <w:r>
        <w:rPr>
          <w:rFonts w:ascii="Times New Roman" w:hAnsi="Times New Roman" w:cs="Times New Roman" w:eastAsia="Times New Roman"/>
          <w:color w:val="auto"/>
          <w:spacing w:val="0"/>
          <w:position w:val="0"/>
          <w:sz w:val="28"/>
          <w:shd w:fill="auto" w:val="clear"/>
        </w:rPr>
        <w:t xml:space="preserve">. — Ленинград : Ин-т усовершенствования следств. работников при Прокуратуре СССР, 1984. — 11 с.</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Работа освещает метод исследования криминалистических объектов путём построения, изучения и проверки их моделей в целях решения задач правосудия и управления профессиональной деятельностью участников процесса.</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124"/>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Моделирование при расследовании преступлений : методические рекомендации / сост. </w:t>
      </w:r>
      <w:r>
        <w:rPr>
          <w:rFonts w:ascii="Times New Roman" w:hAnsi="Times New Roman" w:cs="Times New Roman" w:eastAsia="Times New Roman"/>
          <w:b/>
          <w:color w:val="auto"/>
          <w:spacing w:val="0"/>
          <w:position w:val="0"/>
          <w:sz w:val="28"/>
          <w:shd w:fill="auto" w:val="clear"/>
        </w:rPr>
        <w:t xml:space="preserve">Г. А. Густов</w:t>
      </w:r>
      <w:r>
        <w:rPr>
          <w:rFonts w:ascii="Times New Roman" w:hAnsi="Times New Roman" w:cs="Times New Roman" w:eastAsia="Times New Roman"/>
          <w:color w:val="auto"/>
          <w:spacing w:val="0"/>
          <w:position w:val="0"/>
          <w:sz w:val="28"/>
          <w:shd w:fill="auto" w:val="clear"/>
        </w:rPr>
        <w:t xml:space="preserve"> ; Институт усовершенствования следственных работников при Прокуратуре СССР. — 3-е изд., стереотипное. — Ленинград : Ин-т усовершенствования следств. работников при Прокуратуре СССР, 1989. — 16 с.</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методических рекомендациях даются понятие, общие правила построения, изучения, проверки мысленных криминалистических моделей. Предлагаются интеллектуальные инструменты, облегчающие построения моделей события преступления, обнаружения виновного, личности преступника, личности жертвы.</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127"/>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Некоторые следственные действия по делам о должностных хищениях : методические рекомендации / Институт повышения квалификации прокурорско-следственных работников Генеральной прокуратуры Российской Федерации ; авт.-сост. </w:t>
      </w:r>
      <w:r>
        <w:rPr>
          <w:rFonts w:ascii="Times New Roman" w:hAnsi="Times New Roman" w:cs="Times New Roman" w:eastAsia="Times New Roman"/>
          <w:b/>
          <w:color w:val="auto"/>
          <w:spacing w:val="0"/>
          <w:position w:val="0"/>
          <w:sz w:val="28"/>
          <w:shd w:fill="auto" w:val="clear"/>
        </w:rPr>
        <w:t xml:space="preserve">Г. А. Густов</w:t>
      </w:r>
      <w:r>
        <w:rPr>
          <w:rFonts w:ascii="Times New Roman" w:hAnsi="Times New Roman" w:cs="Times New Roman" w:eastAsia="Times New Roman"/>
          <w:color w:val="auto"/>
          <w:spacing w:val="0"/>
          <w:position w:val="0"/>
          <w:sz w:val="28"/>
          <w:shd w:fill="auto" w:val="clear"/>
        </w:rPr>
        <w:t xml:space="preserve">. — Санкт-Петербург : Ин-т повышения квалификации прокурор.-следств. работников Генер. прокуратуры РФ, 1993. — 47, [1] с.</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настоящей работе приводятся перечни вопросов, которые могут быть использованы при производстве допросов ревизоров, членов инвентаризационных комиссий, материально-ответственных лиц. Дана последовательность действий при проведении обыска, осмотра отдельных объектов и изучении документов.</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130"/>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Неучтенная продукция как источник должностного хищения (Краткая криминалистическая характеристика) : методические рекомендации / Институт усовершенствования следственных работников при Прокуратуре СССР ; [авт.-сост. </w:t>
      </w:r>
      <w:r>
        <w:rPr>
          <w:rFonts w:ascii="Times New Roman" w:hAnsi="Times New Roman" w:cs="Times New Roman" w:eastAsia="Times New Roman"/>
          <w:b/>
          <w:color w:val="auto"/>
          <w:spacing w:val="0"/>
          <w:position w:val="0"/>
          <w:sz w:val="28"/>
          <w:shd w:fill="auto" w:val="clear"/>
        </w:rPr>
        <w:t xml:space="preserve">Г. А. Густов</w:t>
      </w:r>
      <w:r>
        <w:rPr>
          <w:rFonts w:ascii="Times New Roman" w:hAnsi="Times New Roman" w:cs="Times New Roman" w:eastAsia="Times New Roman"/>
          <w:color w:val="auto"/>
          <w:spacing w:val="0"/>
          <w:position w:val="0"/>
          <w:sz w:val="28"/>
          <w:shd w:fill="auto" w:val="clear"/>
        </w:rPr>
        <w:t xml:space="preserve">]. — Ленинград : Ин-т усовершенствования следств. работников при Прокуратуре СССР, 1989. — 17, [1] с.</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методических рекомендациях даны понятие и краткое описание источника должностного хищения  неучтённая продукция, описываются источники сырья, основные производственные операции, орудия, место, время изготовления неучтенной продукции. Приводится криминалистическая формула данного источника хищения, краткая типовая программа проверки версии об изготовлении неучтенной продукции.</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133"/>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Приложение к сборнику задач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Расследование убийств</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схемы / Институт повышения квалификации прокурорско-следственных работников Генеральной прокуратуры Российской Федерации ; авт.-сост.: </w:t>
      </w:r>
      <w:r>
        <w:rPr>
          <w:rFonts w:ascii="Times New Roman" w:hAnsi="Times New Roman" w:cs="Times New Roman" w:eastAsia="Times New Roman"/>
          <w:b/>
          <w:color w:val="auto"/>
          <w:spacing w:val="0"/>
          <w:position w:val="0"/>
          <w:sz w:val="28"/>
          <w:shd w:fill="auto" w:val="clear"/>
        </w:rPr>
        <w:t xml:space="preserve">Г. А. Густов</w:t>
      </w:r>
      <w:r>
        <w:rPr>
          <w:rFonts w:ascii="Times New Roman" w:hAnsi="Times New Roman" w:cs="Times New Roman" w:eastAsia="Times New Roman"/>
          <w:color w:val="auto"/>
          <w:spacing w:val="0"/>
          <w:position w:val="0"/>
          <w:sz w:val="28"/>
          <w:shd w:fill="auto" w:val="clear"/>
        </w:rPr>
        <w:t xml:space="preserve">, 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Шапошников. — Санкт-Петербург : Ин-т повышения квалификации прокурор.-следств. работников Генер. прокуратуры РФ, 1993. — 51 с. : рис.</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Содержит схемы с мест происшествий.</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136"/>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Разработка и использование типовых криминалистических программ в работе по уголовному делу : методические рекомендации / Институт усовершенствования следственных работников при Прокуратуре СССР ; авт.-сост. </w:t>
      </w:r>
      <w:r>
        <w:rPr>
          <w:rFonts w:ascii="Times New Roman" w:hAnsi="Times New Roman" w:cs="Times New Roman" w:eastAsia="Times New Roman"/>
          <w:b/>
          <w:color w:val="auto"/>
          <w:spacing w:val="0"/>
          <w:position w:val="0"/>
          <w:sz w:val="28"/>
          <w:shd w:fill="auto" w:val="clear"/>
        </w:rPr>
        <w:t xml:space="preserve">Г. А. Густов</w:t>
      </w:r>
      <w:r>
        <w:rPr>
          <w:rFonts w:ascii="Times New Roman" w:hAnsi="Times New Roman" w:cs="Times New Roman" w:eastAsia="Times New Roman"/>
          <w:color w:val="auto"/>
          <w:spacing w:val="0"/>
          <w:position w:val="0"/>
          <w:sz w:val="28"/>
          <w:shd w:fill="auto" w:val="clear"/>
        </w:rPr>
        <w:t xml:space="preserve">. — Ленинград : Ин-т усовершенствования следств. работников при Прокуратуре СССР, 1989. — 24, [2] с. : рис.</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работе рассмотрены понятия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программирование расследования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типовая криминалистическая программа. Сформулированы требования, предъявляемые к типовым криминалистическим программам, основные правила их использования.</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139"/>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Раскрытие убийств : сборник задач / Институт усовершенствования следственных работников при Прокуратуре СССР ; авт.-сост. </w:t>
      </w:r>
      <w:r>
        <w:rPr>
          <w:rFonts w:ascii="Times New Roman" w:hAnsi="Times New Roman" w:cs="Times New Roman" w:eastAsia="Times New Roman"/>
          <w:b/>
          <w:color w:val="auto"/>
          <w:spacing w:val="0"/>
          <w:position w:val="0"/>
          <w:sz w:val="28"/>
          <w:shd w:fill="auto" w:val="clear"/>
        </w:rPr>
        <w:t xml:space="preserve">Г. А. Густов</w:t>
      </w:r>
      <w:r>
        <w:rPr>
          <w:rFonts w:ascii="Times New Roman" w:hAnsi="Times New Roman" w:cs="Times New Roman" w:eastAsia="Times New Roman"/>
          <w:color w:val="auto"/>
          <w:spacing w:val="0"/>
          <w:position w:val="0"/>
          <w:sz w:val="28"/>
          <w:shd w:fill="auto" w:val="clear"/>
        </w:rPr>
        <w:t xml:space="preserve">. — Ленинград : Ин-т усовершенствования следств. работников при Прокуратуре СССР, 1983. — 53, [1] с. — Библиогр.: с. 117.</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Фабулы задач, вошедших в настоящий сборник, взяты из конкретных уголовных дел и подвергнуты методической обработке.</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142"/>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Раскрытие убийств на железнодорожном транспорте : практикум / Институт усовершенствования следственных работников при Прокуратуре СССР ; сост. </w:t>
      </w:r>
      <w:r>
        <w:rPr>
          <w:rFonts w:ascii="Times New Roman" w:hAnsi="Times New Roman" w:cs="Times New Roman" w:eastAsia="Times New Roman"/>
          <w:b/>
          <w:color w:val="auto"/>
          <w:spacing w:val="0"/>
          <w:position w:val="0"/>
          <w:sz w:val="28"/>
          <w:shd w:fill="auto" w:val="clear"/>
        </w:rPr>
        <w:t xml:space="preserve">Г. А. Густов</w:t>
      </w:r>
      <w:r>
        <w:rPr>
          <w:rFonts w:ascii="Times New Roman" w:hAnsi="Times New Roman" w:cs="Times New Roman" w:eastAsia="Times New Roman"/>
          <w:color w:val="auto"/>
          <w:spacing w:val="0"/>
          <w:position w:val="0"/>
          <w:sz w:val="28"/>
          <w:shd w:fill="auto" w:val="clear"/>
        </w:rPr>
        <w:t xml:space="preserve">. — Ленинград : Ин-т усовершенствования следств. работников при Прокуратуре СССР, 1982. — 19, [1] с.</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Практикум состоит из методических рекомендаций и ситуационных задач, которые позволят следователям наработать навыки решения комплексных задач при расследовании убийств на железнодорожном транспорте.</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145"/>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Раскрытие, расследование убийств в условиях неочевидности (Краткие типовые программы) : методические рекомендации / Институт усовершенствования следственных работников при Прокуратуре СССР ; авт.-сост. : </w:t>
      </w:r>
      <w:r>
        <w:rPr>
          <w:rFonts w:ascii="Times New Roman" w:hAnsi="Times New Roman" w:cs="Times New Roman" w:eastAsia="Times New Roman"/>
          <w:b/>
          <w:color w:val="auto"/>
          <w:spacing w:val="0"/>
          <w:position w:val="0"/>
          <w:sz w:val="28"/>
          <w:shd w:fill="auto" w:val="clear"/>
        </w:rPr>
        <w:t xml:space="preserve">Г. А. Густов</w:t>
      </w:r>
      <w:r>
        <w:rPr>
          <w:rFonts w:ascii="Times New Roman" w:hAnsi="Times New Roman" w:cs="Times New Roman" w:eastAsia="Times New Roman"/>
          <w:color w:val="auto"/>
          <w:spacing w:val="0"/>
          <w:position w:val="0"/>
          <w:sz w:val="28"/>
          <w:shd w:fill="auto" w:val="clear"/>
        </w:rPr>
        <w:t xml:space="preserve">. — Ленинград : Ин-т усовершенствования следств. работников при Прокуратуре СССР, 1989. — 41, [1] с.</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данном пособие даны понятие и виды типовых криминалистических программ по расследованию данной категории дел, рассмотрены типичные ошибки при использовании криминалистических программ.</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148"/>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Расследование изнасилований : учебное пособие / Л. А. Андреева, </w:t>
      </w:r>
      <w:r>
        <w:rPr>
          <w:rFonts w:ascii="Times New Roman" w:hAnsi="Times New Roman" w:cs="Times New Roman" w:eastAsia="Times New Roman"/>
          <w:b/>
          <w:color w:val="auto"/>
          <w:spacing w:val="0"/>
          <w:position w:val="0"/>
          <w:sz w:val="28"/>
          <w:shd w:fill="auto" w:val="clear"/>
        </w:rPr>
        <w:t xml:space="preserve">Г. А. Густов</w:t>
      </w:r>
      <w:r>
        <w:rPr>
          <w:rFonts w:ascii="Times New Roman" w:hAnsi="Times New Roman" w:cs="Times New Roman" w:eastAsia="Times New Roman"/>
          <w:color w:val="auto"/>
          <w:spacing w:val="0"/>
          <w:position w:val="0"/>
          <w:sz w:val="28"/>
          <w:shd w:fill="auto" w:val="clear"/>
        </w:rPr>
        <w:t xml:space="preserve">, В. Г. Степанов, А. П. Филиппов ; Институт усовершенствования следственных работников органов прокуратуры и МВД СССР. — Ленинград : Ин-т усовершенствования следств. работников органов прокуратуры и МВД, 1971. — 122, [2] с. — Библиогр. в конце разд.</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учебном пособии рассмотрены уголовно-правовое понятие изнасилования, вопросы квалификации, возбуждения уголовного дела и методики раскрытия изнасилований. Значительное место уделено проблемам раскрытия групповых изнасилований и проверке версий об оговоре. Пособие содержит материалы судебной практики. Есть задачи по данной теме и библиография.</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151"/>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Расследование изнасилований : учебное пособие / Л. А. Андреева, </w:t>
      </w:r>
      <w:r>
        <w:rPr>
          <w:rFonts w:ascii="Times New Roman" w:hAnsi="Times New Roman" w:cs="Times New Roman" w:eastAsia="Times New Roman"/>
          <w:b/>
          <w:color w:val="auto"/>
          <w:spacing w:val="0"/>
          <w:position w:val="0"/>
          <w:sz w:val="28"/>
          <w:shd w:fill="auto" w:val="clear"/>
        </w:rPr>
        <w:t xml:space="preserve">Г. А. Густов</w:t>
      </w:r>
      <w:r>
        <w:rPr>
          <w:rFonts w:ascii="Times New Roman" w:hAnsi="Times New Roman" w:cs="Times New Roman" w:eastAsia="Times New Roman"/>
          <w:color w:val="auto"/>
          <w:spacing w:val="0"/>
          <w:position w:val="0"/>
          <w:sz w:val="28"/>
          <w:shd w:fill="auto" w:val="clear"/>
        </w:rPr>
        <w:t xml:space="preserve">, В. Г. Степанов, А. П. Филиппов ; Институт усовершенствования следственных работников при Прокуратуре СССР. — 2-е изд., перераб. и доп. — Ленинград : Ин-т усовершенствования следств. работников при Прокуратуре СССР, 1980. — 121, [1] с. — Библиогр. в конце разд.</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153"/>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Расследование убийств, сопряженных с разбоем и сексуальными побуждениями : сборник задач / Институт усовершенствования следственных работников при Прокуратуре СССР ; сост. </w:t>
      </w:r>
      <w:r>
        <w:rPr>
          <w:rFonts w:ascii="Times New Roman" w:hAnsi="Times New Roman" w:cs="Times New Roman" w:eastAsia="Times New Roman"/>
          <w:b/>
          <w:color w:val="auto"/>
          <w:spacing w:val="0"/>
          <w:position w:val="0"/>
          <w:sz w:val="28"/>
          <w:shd w:fill="auto" w:val="clear"/>
        </w:rPr>
        <w:t xml:space="preserve">Г. А. Густов</w:t>
      </w:r>
      <w:r>
        <w:rPr>
          <w:rFonts w:ascii="Times New Roman" w:hAnsi="Times New Roman" w:cs="Times New Roman" w:eastAsia="Times New Roman"/>
          <w:color w:val="auto"/>
          <w:spacing w:val="0"/>
          <w:position w:val="0"/>
          <w:sz w:val="28"/>
          <w:shd w:fill="auto" w:val="clear"/>
        </w:rPr>
        <w:t xml:space="preserve">. — Ленинград : Ин-т усовершенствования следств. работников при Прокуратуре СССР, 1987. — 163 с.</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Даются краткие методические рекомендации по раскрытию убийств, совершенных в условиях неочивидности. Содержит задачи (криминалистические ситуации), отражающие дела об убийствах, сопряженных с разбоем и сексуальными побуждениями.</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156"/>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Расследование убийств, сопряженных с сокрытием или расчленением трупа : сборник задач / Институт повышения квалификации прокурорско-следственных работников Генеральной прокуратуры Российской Федерации ; авт.-сост.: </w:t>
      </w:r>
      <w:r>
        <w:rPr>
          <w:rFonts w:ascii="Times New Roman" w:hAnsi="Times New Roman" w:cs="Times New Roman" w:eastAsia="Times New Roman"/>
          <w:b/>
          <w:color w:val="auto"/>
          <w:spacing w:val="0"/>
          <w:position w:val="0"/>
          <w:sz w:val="28"/>
          <w:shd w:fill="auto" w:val="clear"/>
        </w:rPr>
        <w:t xml:space="preserve">Г. А. Густов</w:t>
      </w:r>
      <w:r>
        <w:rPr>
          <w:rFonts w:ascii="Times New Roman" w:hAnsi="Times New Roman" w:cs="Times New Roman" w:eastAsia="Times New Roman"/>
          <w:color w:val="auto"/>
          <w:spacing w:val="0"/>
          <w:position w:val="0"/>
          <w:sz w:val="28"/>
          <w:shd w:fill="auto" w:val="clear"/>
        </w:rPr>
        <w:t xml:space="preserve"> [и др.]. — Санкт-Петербург : Ин-т повышения квалификации прокурор.-следств. работников Генер. прокуратуры РФ, 1994. — 69, [1] с. : рис.</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Настоящая работа содержит краткие методические рекомендации по разработке плана расследования уголовного дела в сложной ситуации и следственные ситуации (задачи), составленных по материалам уголовных дел применительно к ситуациям по исчезновением человека и обнаружением частей тела.</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159"/>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Расследование хищений при производстве, заготовках и переработке продуктов сельского хозяйства : практикум / Институт усовершенствования следственных работников при Прокуратуре СССР ; авт.-сост.: </w:t>
      </w:r>
      <w:r>
        <w:rPr>
          <w:rFonts w:ascii="Times New Roman" w:hAnsi="Times New Roman" w:cs="Times New Roman" w:eastAsia="Times New Roman"/>
          <w:b/>
          <w:color w:val="auto"/>
          <w:spacing w:val="0"/>
          <w:position w:val="0"/>
          <w:sz w:val="28"/>
          <w:shd w:fill="auto" w:val="clear"/>
        </w:rPr>
        <w:t xml:space="preserve">Г. А. Густов</w:t>
      </w:r>
      <w:r>
        <w:rPr>
          <w:rFonts w:ascii="Times New Roman" w:hAnsi="Times New Roman" w:cs="Times New Roman" w:eastAsia="Times New Roman"/>
          <w:color w:val="auto"/>
          <w:spacing w:val="0"/>
          <w:position w:val="0"/>
          <w:sz w:val="28"/>
          <w:shd w:fill="auto" w:val="clear"/>
        </w:rPr>
        <w:t xml:space="preserve">, В. И. Рохлин. — Ленинград : Ин-т усовершенствования следств. работников при Прокуратуре СССР, 1983. — 51, [3] с.</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Практикум содержит краткие методические рекомендации и учебные криминалистические ситуации (задачи), составленные по материалам дел о хищениях в сельскохозяйственном производстве , при заготовках и переработке сельхозпродуктов.</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163"/>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Ревизия по делу о должностном хищении : методические рекомендации / Институт повышения квалификации прокурорско-следственных работников Генеральной прокуратуры РФ ; авт.-сост.: </w:t>
      </w:r>
      <w:r>
        <w:rPr>
          <w:rFonts w:ascii="Times New Roman" w:hAnsi="Times New Roman" w:cs="Times New Roman" w:eastAsia="Times New Roman"/>
          <w:b/>
          <w:color w:val="auto"/>
          <w:spacing w:val="0"/>
          <w:position w:val="0"/>
          <w:sz w:val="28"/>
          <w:shd w:fill="auto" w:val="clear"/>
        </w:rPr>
        <w:t xml:space="preserve">Г.</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А.</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Густов</w:t>
      </w:r>
      <w:r>
        <w:rPr>
          <w:rFonts w:ascii="Times New Roman" w:hAnsi="Times New Roman" w:cs="Times New Roman" w:eastAsia="Times New Roman"/>
          <w:color w:val="auto"/>
          <w:spacing w:val="0"/>
          <w:position w:val="0"/>
          <w:sz w:val="28"/>
          <w:shd w:fill="auto" w:val="clear"/>
        </w:rPr>
        <w:t xml:space="preserve">, Н. М. Сологуб. — Санкт-Петербург : Ин-т повышения квалификации прокурор.-следств. работников Прокуратуры РФ, 1992. — 28 с. — Прил.: с. 25—27.</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работе рассматриваются основания, позволяющие следователю требовать проведения ревизии, порядок назначения ревизии, методы ревизионной проверки, права и обязанности следователя, проверяемых и ревизора.</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166"/>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Типовые программы организации раскрытия убийств на железнодорожном транспорте : методические рекомендации / Институт усовершенствования следственных работников при Прокуратуре СССР ; сост. В. М. Ряшев ; науч. ред. </w:t>
      </w:r>
      <w:r>
        <w:rPr>
          <w:rFonts w:ascii="Times New Roman" w:hAnsi="Times New Roman" w:cs="Times New Roman" w:eastAsia="Times New Roman"/>
          <w:b/>
          <w:color w:val="auto"/>
          <w:spacing w:val="0"/>
          <w:position w:val="0"/>
          <w:sz w:val="28"/>
          <w:shd w:fill="auto" w:val="clear"/>
        </w:rPr>
        <w:t xml:space="preserve">Г. А. Густо</w:t>
      </w:r>
      <w:r>
        <w:rPr>
          <w:rFonts w:ascii="Times New Roman" w:hAnsi="Times New Roman" w:cs="Times New Roman" w:eastAsia="Times New Roman"/>
          <w:color w:val="auto"/>
          <w:spacing w:val="0"/>
          <w:position w:val="0"/>
          <w:sz w:val="28"/>
          <w:shd w:fill="auto" w:val="clear"/>
        </w:rPr>
        <w:t xml:space="preserve">в. — Ленинград : Ин-т усовершенствования следств. работников при Прокуратуре СССР, 1987. — 33, [1] с.</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основе обобщения практики даны программы действия следователей в наиболее распространенных ситуациях при расследовании убийств на железнодорожном транспорте.</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851"/>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851"/>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 ГУСТОВЕ ГЕНРИХЕ АРСЕНЬЕВИЧЕ</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171"/>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Глызина, Л. Генрих Густов. Доктор юридических наук /Л.</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Глызина // Новая жизнь. —2016. —22 апреля. — С. 11 ; Кирилловская центральная библиотека : сайт. — URL: </w:t>
      </w:r>
      <w:hyperlink xmlns:r="http://schemas.openxmlformats.org/officeDocument/2006/relationships" r:id="docRId3">
        <w:r>
          <w:rPr>
            <w:rFonts w:ascii="Times New Roman" w:hAnsi="Times New Roman" w:cs="Times New Roman" w:eastAsia="Times New Roman"/>
            <w:color w:val="0000FF"/>
            <w:spacing w:val="0"/>
            <w:position w:val="0"/>
            <w:sz w:val="28"/>
            <w:u w:val="single"/>
            <w:shd w:fill="auto" w:val="clear"/>
          </w:rPr>
          <w:t xml:space="preserve">https://kirlib.ru/ct/group/17</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дата обращения: 21.04.2025). — Текст : электронный.</w:t>
      </w:r>
    </w:p>
    <w:p>
      <w:pPr>
        <w:spacing w:before="0" w:after="0" w:line="240"/>
        <w:ind w:right="0" w:left="851" w:firstLine="0"/>
        <w:jc w:val="both"/>
        <w:rPr>
          <w:rFonts w:ascii="Times New Roman" w:hAnsi="Times New Roman" w:cs="Times New Roman" w:eastAsia="Times New Roman"/>
          <w:color w:val="auto"/>
          <w:spacing w:val="0"/>
          <w:position w:val="0"/>
          <w:sz w:val="28"/>
          <w:shd w:fill="auto" w:val="clear"/>
        </w:rPr>
      </w:pPr>
    </w:p>
    <w:p>
      <w:pPr>
        <w:numPr>
          <w:ilvl w:val="0"/>
          <w:numId w:val="173"/>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Данилова, Н. А. Научное наследие ленинградской школы криминалистики и его современная интерпретация / Н. А. Данилова, 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Елагина // Вестник Университета прокуратуры Российской Федерации. — 2024. — № 1 (93). — С. 27—31.</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175"/>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Корсаков, К. А. К 90-летию Генриха Арсеньевича Густова (05.01.1925 — 15.01.2012) / К. А. Корсаков // Вестник криминалистики. — 2014. — № 4 (52). — С. 112—115.</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177"/>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Пристансков, В. Д. Генрих Арсеньевич Густов / В. Д. Пристансков // Криминалистъ. — 2012. — № 1 (10). — С. 134—137.</w:t>
      </w:r>
    </w:p>
    <w:p>
      <w:pPr>
        <w:spacing w:before="0" w:after="160" w:line="259"/>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179"/>
        </w:num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Пристансков, В. Д. Генрих Арсеньевич Густов / В. Д. Пристансков // Вестник криминалистики. — 2012. — № 3. — С. 160.</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abstractNum w:abstractNumId="252">
    <w:lvl w:ilvl="0">
      <w:start w:val="1"/>
      <w:numFmt w:val="bullet"/>
      <w:lvlText w:val="•"/>
    </w:lvl>
  </w:abstractNum>
  <w:abstractNum w:abstractNumId="258">
    <w:lvl w:ilvl="0">
      <w:start w:val="1"/>
      <w:numFmt w:val="bullet"/>
      <w:lvlText w:val="•"/>
    </w:lvl>
  </w:abstractNum>
  <w:abstractNum w:abstractNumId="264">
    <w:lvl w:ilvl="0">
      <w:start w:val="1"/>
      <w:numFmt w:val="bullet"/>
      <w:lvlText w:val="•"/>
    </w:lvl>
  </w:abstractNum>
  <w:abstractNum w:abstractNumId="270">
    <w:lvl w:ilvl="0">
      <w:start w:val="1"/>
      <w:numFmt w:val="bullet"/>
      <w:lvlText w:val="•"/>
    </w:lvl>
  </w:abstractNum>
  <w:abstractNum w:abstractNumId="276">
    <w:lvl w:ilvl="0">
      <w:start w:val="1"/>
      <w:numFmt w:val="bullet"/>
      <w:lvlText w:val="•"/>
    </w:lvl>
  </w:abstractNum>
  <w:abstractNum w:abstractNumId="282">
    <w:lvl w:ilvl="0">
      <w:start w:val="1"/>
      <w:numFmt w:val="bullet"/>
      <w:lvlText w:val="•"/>
    </w:lvl>
  </w:abstractNum>
  <w:abstractNum w:abstractNumId="288">
    <w:lvl w:ilvl="0">
      <w:start w:val="1"/>
      <w:numFmt w:val="bullet"/>
      <w:lvlText w:val="•"/>
    </w:lvl>
  </w:abstractNum>
  <w:abstractNum w:abstractNumId="294">
    <w:lvl w:ilvl="0">
      <w:start w:val="1"/>
      <w:numFmt w:val="bullet"/>
      <w:lvlText w:val="•"/>
    </w:lvl>
  </w:abstractNum>
  <w:abstractNum w:abstractNumId="300">
    <w:lvl w:ilvl="0">
      <w:start w:val="1"/>
      <w:numFmt w:val="bullet"/>
      <w:lvlText w:val="•"/>
    </w:lvl>
  </w:abstractNum>
  <w:abstractNum w:abstractNumId="306">
    <w:lvl w:ilvl="0">
      <w:start w:val="1"/>
      <w:numFmt w:val="bullet"/>
      <w:lvlText w:val="•"/>
    </w:lvl>
  </w:abstractNum>
  <w:abstractNum w:abstractNumId="312">
    <w:lvl w:ilvl="0">
      <w:start w:val="1"/>
      <w:numFmt w:val="bullet"/>
      <w:lvlText w:val="•"/>
    </w:lvl>
  </w:abstractNum>
  <w:abstractNum w:abstractNumId="318">
    <w:lvl w:ilvl="0">
      <w:start w:val="1"/>
      <w:numFmt w:val="bullet"/>
      <w:lvlText w:val="•"/>
    </w:lvl>
  </w:abstractNum>
  <w:abstractNum w:abstractNumId="324">
    <w:lvl w:ilvl="0">
      <w:start w:val="1"/>
      <w:numFmt w:val="bullet"/>
      <w:lvlText w:val="•"/>
    </w:lvl>
  </w:abstractNum>
  <w:abstractNum w:abstractNumId="330">
    <w:lvl w:ilvl="0">
      <w:start w:val="1"/>
      <w:numFmt w:val="bullet"/>
      <w:lvlText w:val="•"/>
    </w:lvl>
  </w:abstractNum>
  <w:abstractNum w:abstractNumId="336">
    <w:lvl w:ilvl="0">
      <w:start w:val="1"/>
      <w:numFmt w:val="bullet"/>
      <w:lvlText w:val="•"/>
    </w:lvl>
  </w:abstractNum>
  <w:abstractNum w:abstractNumId="342">
    <w:lvl w:ilvl="0">
      <w:start w:val="1"/>
      <w:numFmt w:val="bullet"/>
      <w:lvlText w:val="•"/>
    </w:lvl>
  </w:abstractNum>
  <w:abstractNum w:abstractNumId="348">
    <w:lvl w:ilvl="0">
      <w:start w:val="1"/>
      <w:numFmt w:val="bullet"/>
      <w:lvlText w:val="•"/>
    </w:lvl>
  </w:abstractNum>
  <w:abstractNum w:abstractNumId="354">
    <w:lvl w:ilvl="0">
      <w:start w:val="1"/>
      <w:numFmt w:val="bullet"/>
      <w:lvlText w:val="•"/>
    </w:lvl>
  </w:abstractNum>
  <w:abstractNum w:abstractNumId="360">
    <w:lvl w:ilvl="0">
      <w:start w:val="1"/>
      <w:numFmt w:val="bullet"/>
      <w:lvlText w:val="•"/>
    </w:lvl>
  </w:abstractNum>
  <w:abstractNum w:abstractNumId="366">
    <w:lvl w:ilvl="0">
      <w:start w:val="1"/>
      <w:numFmt w:val="bullet"/>
      <w:lvlText w:val="•"/>
    </w:lvl>
  </w:abstractNum>
  <w:abstractNum w:abstractNumId="372">
    <w:lvl w:ilvl="0">
      <w:start w:val="1"/>
      <w:numFmt w:val="bullet"/>
      <w:lvlText w:val="•"/>
    </w:lvl>
  </w:abstractNum>
  <w:abstractNum w:abstractNumId="378">
    <w:lvl w:ilvl="0">
      <w:start w:val="1"/>
      <w:numFmt w:val="bullet"/>
      <w:lvlText w:val="•"/>
    </w:lvl>
  </w:abstractNum>
  <w:abstractNum w:abstractNumId="384">
    <w:lvl w:ilvl="0">
      <w:start w:val="1"/>
      <w:numFmt w:val="bullet"/>
      <w:lvlText w:val="•"/>
    </w:lvl>
  </w:abstractNum>
  <w:abstractNum w:abstractNumId="390">
    <w:lvl w:ilvl="0">
      <w:start w:val="1"/>
      <w:numFmt w:val="bullet"/>
      <w:lvlText w:val="•"/>
    </w:lvl>
  </w:abstractNum>
  <w:abstractNum w:abstractNumId="396">
    <w:lvl w:ilvl="0">
      <w:start w:val="1"/>
      <w:numFmt w:val="bullet"/>
      <w:lvlText w:val="•"/>
    </w:lvl>
  </w:abstractNum>
  <w:abstractNum w:abstractNumId="402">
    <w:lvl w:ilvl="0">
      <w:start w:val="1"/>
      <w:numFmt w:val="bullet"/>
      <w:lvlText w:val="•"/>
    </w:lvl>
  </w:abstractNum>
  <w:abstractNum w:abstractNumId="408">
    <w:lvl w:ilvl="0">
      <w:start w:val="1"/>
      <w:numFmt w:val="bullet"/>
      <w:lvlText w:val="•"/>
    </w:lvl>
  </w:abstractNum>
  <w:abstractNum w:abstractNumId="414">
    <w:lvl w:ilvl="0">
      <w:start w:val="1"/>
      <w:numFmt w:val="bullet"/>
      <w:lvlText w:val="•"/>
    </w:lvl>
  </w:abstractNum>
  <w:abstractNum w:abstractNumId="420">
    <w:lvl w:ilvl="0">
      <w:start w:val="1"/>
      <w:numFmt w:val="bullet"/>
      <w:lvlText w:val="•"/>
    </w:lvl>
  </w:abstractNum>
  <w:num w:numId="3">
    <w:abstractNumId w:val="420"/>
  </w:num>
  <w:num w:numId="6">
    <w:abstractNumId w:val="414"/>
  </w:num>
  <w:num w:numId="9">
    <w:abstractNumId w:val="408"/>
  </w:num>
  <w:num w:numId="12">
    <w:abstractNumId w:val="402"/>
  </w:num>
  <w:num w:numId="14">
    <w:abstractNumId w:val="396"/>
  </w:num>
  <w:num w:numId="16">
    <w:abstractNumId w:val="390"/>
  </w:num>
  <w:num w:numId="18">
    <w:abstractNumId w:val="384"/>
  </w:num>
  <w:num w:numId="20">
    <w:abstractNumId w:val="378"/>
  </w:num>
  <w:num w:numId="22">
    <w:abstractNumId w:val="372"/>
  </w:num>
  <w:num w:numId="24">
    <w:abstractNumId w:val="366"/>
  </w:num>
  <w:num w:numId="27">
    <w:abstractNumId w:val="360"/>
  </w:num>
  <w:num w:numId="30">
    <w:abstractNumId w:val="354"/>
  </w:num>
  <w:num w:numId="32">
    <w:abstractNumId w:val="348"/>
  </w:num>
  <w:num w:numId="34">
    <w:abstractNumId w:val="342"/>
  </w:num>
  <w:num w:numId="38">
    <w:abstractNumId w:val="336"/>
  </w:num>
  <w:num w:numId="40">
    <w:abstractNumId w:val="330"/>
  </w:num>
  <w:num w:numId="42">
    <w:abstractNumId w:val="324"/>
  </w:num>
  <w:num w:numId="44">
    <w:abstractNumId w:val="318"/>
  </w:num>
  <w:num w:numId="46">
    <w:abstractNumId w:val="312"/>
  </w:num>
  <w:num w:numId="48">
    <w:abstractNumId w:val="306"/>
  </w:num>
  <w:num w:numId="50">
    <w:abstractNumId w:val="300"/>
  </w:num>
  <w:num w:numId="52">
    <w:abstractNumId w:val="294"/>
  </w:num>
  <w:num w:numId="54">
    <w:abstractNumId w:val="288"/>
  </w:num>
  <w:num w:numId="56">
    <w:abstractNumId w:val="282"/>
  </w:num>
  <w:num w:numId="59">
    <w:abstractNumId w:val="276"/>
  </w:num>
  <w:num w:numId="62">
    <w:abstractNumId w:val="270"/>
  </w:num>
  <w:num w:numId="64">
    <w:abstractNumId w:val="264"/>
  </w:num>
  <w:num w:numId="66">
    <w:abstractNumId w:val="258"/>
  </w:num>
  <w:num w:numId="68">
    <w:abstractNumId w:val="252"/>
  </w:num>
  <w:num w:numId="70">
    <w:abstractNumId w:val="246"/>
  </w:num>
  <w:num w:numId="73">
    <w:abstractNumId w:val="240"/>
  </w:num>
  <w:num w:numId="75">
    <w:abstractNumId w:val="234"/>
  </w:num>
  <w:num w:numId="77">
    <w:abstractNumId w:val="228"/>
  </w:num>
  <w:num w:numId="79">
    <w:abstractNumId w:val="222"/>
  </w:num>
  <w:num w:numId="82">
    <w:abstractNumId w:val="216"/>
  </w:num>
  <w:num w:numId="84">
    <w:abstractNumId w:val="210"/>
  </w:num>
  <w:num w:numId="86">
    <w:abstractNumId w:val="204"/>
  </w:num>
  <w:num w:numId="89">
    <w:abstractNumId w:val="198"/>
  </w:num>
  <w:num w:numId="91">
    <w:abstractNumId w:val="192"/>
  </w:num>
  <w:num w:numId="93">
    <w:abstractNumId w:val="186"/>
  </w:num>
  <w:num w:numId="95">
    <w:abstractNumId w:val="180"/>
  </w:num>
  <w:num w:numId="98">
    <w:abstractNumId w:val="174"/>
  </w:num>
  <w:num w:numId="101">
    <w:abstractNumId w:val="168"/>
  </w:num>
  <w:num w:numId="104">
    <w:abstractNumId w:val="162"/>
  </w:num>
  <w:num w:numId="107">
    <w:abstractNumId w:val="156"/>
  </w:num>
  <w:num w:numId="110">
    <w:abstractNumId w:val="150"/>
  </w:num>
  <w:num w:numId="112">
    <w:abstractNumId w:val="144"/>
  </w:num>
  <w:num w:numId="114">
    <w:abstractNumId w:val="138"/>
  </w:num>
  <w:num w:numId="116">
    <w:abstractNumId w:val="132"/>
  </w:num>
  <w:num w:numId="118">
    <w:abstractNumId w:val="126"/>
  </w:num>
  <w:num w:numId="121">
    <w:abstractNumId w:val="120"/>
  </w:num>
  <w:num w:numId="124">
    <w:abstractNumId w:val="114"/>
  </w:num>
  <w:num w:numId="127">
    <w:abstractNumId w:val="108"/>
  </w:num>
  <w:num w:numId="130">
    <w:abstractNumId w:val="102"/>
  </w:num>
  <w:num w:numId="133">
    <w:abstractNumId w:val="96"/>
  </w:num>
  <w:num w:numId="136">
    <w:abstractNumId w:val="90"/>
  </w:num>
  <w:num w:numId="139">
    <w:abstractNumId w:val="84"/>
  </w:num>
  <w:num w:numId="142">
    <w:abstractNumId w:val="78"/>
  </w:num>
  <w:num w:numId="145">
    <w:abstractNumId w:val="72"/>
  </w:num>
  <w:num w:numId="148">
    <w:abstractNumId w:val="66"/>
  </w:num>
  <w:num w:numId="151">
    <w:abstractNumId w:val="60"/>
  </w:num>
  <w:num w:numId="153">
    <w:abstractNumId w:val="54"/>
  </w:num>
  <w:num w:numId="156">
    <w:abstractNumId w:val="48"/>
  </w:num>
  <w:num w:numId="159">
    <w:abstractNumId w:val="42"/>
  </w:num>
  <w:num w:numId="163">
    <w:abstractNumId w:val="36"/>
  </w:num>
  <w:num w:numId="166">
    <w:abstractNumId w:val="30"/>
  </w:num>
  <w:num w:numId="171">
    <w:abstractNumId w:val="24"/>
  </w:num>
  <w:num w:numId="173">
    <w:abstractNumId w:val="18"/>
  </w:num>
  <w:num w:numId="175">
    <w:abstractNumId w:val="12"/>
  </w:num>
  <w:num w:numId="177">
    <w:abstractNumId w:val="6"/>
  </w:num>
  <w:num w:numId="179">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Mode="External" Target="https://kirlib.ru/ct/group/17" Id="docRId3" Type="http://schemas.openxmlformats.org/officeDocument/2006/relationships/hyperlink"/><Relationship Target="styles.xml" Id="docRId5" Type="http://schemas.openxmlformats.org/officeDocument/2006/relationships/styles"/><Relationship Target="embeddings/oleObject0.bin" Id="docRId0" Type="http://schemas.openxmlformats.org/officeDocument/2006/relationships/oleObject"/><Relationship TargetMode="External" Target="https://elibrary.ru/download/elibrary_23755094_30780312.pdf" Id="docRId2" Type="http://schemas.openxmlformats.org/officeDocument/2006/relationships/hyperlink"/><Relationship Target="numbering.xml" Id="docRId4" Type="http://schemas.openxmlformats.org/officeDocument/2006/relationships/numbering"/></Relationships>
</file>